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673" w:rsidRDefault="00862673" w:rsidP="00862673">
      <w:pPr>
        <w:spacing w:before="160" w:line="240" w:lineRule="auto"/>
        <w:jc w:val="center"/>
        <w:rPr>
          <w:b/>
        </w:rPr>
      </w:pPr>
      <w:bookmarkStart w:id="0" w:name="OLE_LINK1"/>
      <w:r w:rsidRPr="005A7131">
        <w:rPr>
          <w:b/>
        </w:rPr>
        <w:t>KİŞİSEL VERİLERİN KORUNMASI KANUNU KAPSAMINDA</w:t>
      </w:r>
    </w:p>
    <w:p w:rsidR="00862673" w:rsidRDefault="00862673" w:rsidP="00862673">
      <w:pPr>
        <w:spacing w:before="160" w:line="240" w:lineRule="auto"/>
        <w:jc w:val="center"/>
        <w:rPr>
          <w:b/>
          <w:u w:val="single"/>
        </w:rPr>
      </w:pPr>
      <w:r w:rsidRPr="00BB79E7">
        <w:rPr>
          <w:b/>
          <w:u w:val="single"/>
        </w:rPr>
        <w:t>KİŞİSEL VERİ SAHİBİ BAŞVURU FORMU</w:t>
      </w:r>
    </w:p>
    <w:p w:rsidR="00862673" w:rsidRDefault="00862673" w:rsidP="00862673">
      <w:pPr>
        <w:spacing w:before="360" w:after="360" w:line="240" w:lineRule="auto"/>
        <w:ind w:firstLine="708"/>
        <w:jc w:val="both"/>
      </w:pPr>
      <w:r>
        <w:t>İşbu Kişisel Veri Sahibi Başvuru Formu (“Form”), veri sahiplerinin 6698 sayılı Kişisel Verilerin Korunması Kanununda belirtilen haklarını kullanmak için yapacakları başvurularda kullanılması amacıyla oluşturulmuştur. Bu kapsamda, kendinizle ilgili;</w:t>
      </w:r>
    </w:p>
    <w:p w:rsidR="00862673" w:rsidRDefault="00862673" w:rsidP="00862673">
      <w:pPr>
        <w:spacing w:before="360" w:after="360" w:line="240" w:lineRule="auto"/>
        <w:ind w:left="708"/>
        <w:jc w:val="both"/>
      </w:pPr>
      <w:r>
        <w:t>a) Kişisel veri işlenip işlenmediğini öğrenme,</w:t>
      </w:r>
    </w:p>
    <w:p w:rsidR="00862673" w:rsidRDefault="00862673" w:rsidP="00862673">
      <w:pPr>
        <w:spacing w:before="360" w:after="360" w:line="240" w:lineRule="auto"/>
        <w:ind w:left="708"/>
        <w:jc w:val="both"/>
      </w:pPr>
      <w:r>
        <w:t>b) Kişisel verileri işlenmişse buna ilişkin bilgi talep etme,</w:t>
      </w:r>
    </w:p>
    <w:p w:rsidR="00862673" w:rsidRDefault="00862673" w:rsidP="00862673">
      <w:pPr>
        <w:spacing w:before="360" w:after="360" w:line="240" w:lineRule="auto"/>
        <w:ind w:left="708"/>
        <w:jc w:val="both"/>
      </w:pPr>
      <w:r>
        <w:t>c) Kişisel verilerin işlenme amacını ve bunların amacına uygun kullanılıp kullanılmadığını öğrenme,</w:t>
      </w:r>
    </w:p>
    <w:p w:rsidR="00862673" w:rsidRDefault="00862673" w:rsidP="00862673">
      <w:pPr>
        <w:spacing w:before="360" w:after="360" w:line="240" w:lineRule="auto"/>
        <w:ind w:left="708"/>
        <w:jc w:val="both"/>
      </w:pPr>
      <w:r>
        <w:t>d) Yurt içinde veya yurt dışında kişisel verilerin aktarıldığı üçüncü kişileri bilme,</w:t>
      </w:r>
    </w:p>
    <w:p w:rsidR="00862673" w:rsidRDefault="00862673" w:rsidP="00862673">
      <w:pPr>
        <w:spacing w:before="360" w:after="360" w:line="240" w:lineRule="auto"/>
        <w:ind w:left="708"/>
        <w:jc w:val="both"/>
      </w:pPr>
      <w:r>
        <w:t>e) Kişisel verilerin eksik veya yanlış işlenmiş olması hâlinde bunların düzeltilmesini isteme,</w:t>
      </w:r>
    </w:p>
    <w:p w:rsidR="00862673" w:rsidRDefault="00862673" w:rsidP="00862673">
      <w:pPr>
        <w:spacing w:before="360" w:after="360" w:line="240" w:lineRule="auto"/>
        <w:ind w:left="708"/>
        <w:jc w:val="both"/>
      </w:pPr>
      <w:r>
        <w:t>f) Kişisel verilerin işlenmesini gerektiren sebeplerin ortadan kalkması halinde kişisel verilerinizin silinmesini veya yok edilmesini isteme,</w:t>
      </w:r>
    </w:p>
    <w:p w:rsidR="00862673" w:rsidRDefault="00862673" w:rsidP="00862673">
      <w:pPr>
        <w:spacing w:before="360" w:after="360" w:line="240" w:lineRule="auto"/>
        <w:ind w:left="708"/>
        <w:jc w:val="both"/>
      </w:pPr>
      <w:r>
        <w:t xml:space="preserve">g) (e) ve (f) bentleri uyarınca yapılan işlemlerin, kişisel verilerinizin aktarıldığı üçüncü kişilere bildirilmesini isteme, hakkına sahipsiniz. </w:t>
      </w:r>
    </w:p>
    <w:p w:rsidR="00862673" w:rsidRDefault="00862673" w:rsidP="00862673">
      <w:pPr>
        <w:spacing w:before="360" w:after="360" w:line="240" w:lineRule="auto"/>
        <w:jc w:val="both"/>
        <w:rPr>
          <w:b/>
        </w:rPr>
      </w:pPr>
      <w:r>
        <w:t>Şirketimiz tarafından işlenen kişisel verilerin doğru ve güncel olması önemlidir. Bu nedenle kişisel verilerinizde bir değişiklik meydana geldiğinde lütfen bize bildiriniz. Kişisel Verilerin Korunması Kanunu kapsamında aşağıda yer alan bilgileri ekli forma doldurarak talebinizi belirtiniz.</w:t>
      </w:r>
    </w:p>
    <w:p w:rsidR="00862673" w:rsidRPr="00862673" w:rsidRDefault="00862673" w:rsidP="00862673">
      <w:pPr>
        <w:spacing w:before="160" w:line="240" w:lineRule="auto"/>
        <w:ind w:firstLine="708"/>
        <w:jc w:val="both"/>
        <w:rPr>
          <w:b/>
          <w:u w:val="single"/>
        </w:rPr>
      </w:pPr>
      <w:r w:rsidRPr="00862673">
        <w:rPr>
          <w:b/>
          <w:u w:val="single"/>
        </w:rPr>
        <w:t>BAŞVURUNUN SONUÇLANDIRILMASI VE BAŞVURU SONUCUNUN BİLDİRİMİ</w:t>
      </w:r>
    </w:p>
    <w:p w:rsidR="00862673" w:rsidRDefault="00862673" w:rsidP="00862673">
      <w:pPr>
        <w:spacing w:before="360" w:after="360" w:line="240" w:lineRule="auto"/>
        <w:ind w:firstLine="709"/>
        <w:jc w:val="both"/>
      </w:pPr>
      <w:r>
        <w:t>Talebin niteliğine göre en geç otuz gün içerisinde değerlendirerek sonuçlandıracaktır. Talebinize yönelik olumlu veya olumsuz yöndeki yanıtlar, tarafınıza (talebiniz doğrultusunda) yazılı olarak veya elektronik ortamda bildirilebilir. Başvuru sonucunun posta veya elektronik posta yöntemlerinden biriyle iletilmesine yönelik bir tercihiniz varsa, bu tercihinizi postanın/elektronik postanın gönderileceği adres/elektronik posta adresi ile birlikte aşağıda belirtmeniz gerekmektedir.</w:t>
      </w:r>
    </w:p>
    <w:p w:rsidR="00862673" w:rsidRDefault="00862673" w:rsidP="00862673">
      <w:pPr>
        <w:spacing w:before="360" w:after="360" w:line="240" w:lineRule="auto"/>
        <w:ind w:firstLine="709"/>
        <w:jc w:val="both"/>
      </w:pPr>
      <w:r>
        <w:t xml:space="preserve">Talepleriniz kural olarak ücretsiz sonuçlandırılacak olmakla birlikte, talebinizin cevaplandırılmasının ayrıca bir maliyeti gerektirmesi hâlinde, ilgili mevzuat çerçevesinde </w:t>
      </w:r>
      <w:r w:rsidRPr="00C6742A">
        <w:rPr>
          <w:b/>
          <w:u w:val="single"/>
        </w:rPr>
        <w:t>belirlenen tutarlarda ücret talep edilebilecektir.</w:t>
      </w:r>
      <w:r>
        <w:t xml:space="preserve"> </w:t>
      </w:r>
    </w:p>
    <w:p w:rsidR="00862673" w:rsidRDefault="00862673" w:rsidP="00862673">
      <w:pPr>
        <w:spacing w:before="360" w:after="360" w:line="240" w:lineRule="auto"/>
        <w:ind w:firstLine="709"/>
        <w:jc w:val="both"/>
      </w:pPr>
      <w:r>
        <w:t>Talebin sonuçlandırılması için ek bilgiye ihtiyaç duyması veya başvurunun veri sahibi tarafından yapıldığının tevsik edilememesi durumunda, sizinle işbu Formda belirtilen veya firmamız nezdinde bulunan iletişim bilgileriniz aracılığıyla irtibata geçilebilecektir.</w:t>
      </w:r>
      <w:bookmarkEnd w:id="0"/>
    </w:p>
    <w:p w:rsidR="003E6E5C" w:rsidRPr="003E6E5C" w:rsidRDefault="003E6E5C" w:rsidP="00862673">
      <w:pPr>
        <w:spacing w:before="360" w:after="360" w:line="240" w:lineRule="auto"/>
        <w:ind w:firstLine="709"/>
        <w:jc w:val="both"/>
        <w:rPr>
          <w:color w:val="5B9BD5" w:themeColor="accent1"/>
          <w:u w:val="single"/>
        </w:rPr>
      </w:pPr>
      <w:hyperlink r:id="rId4" w:history="1">
        <w:r w:rsidRPr="003E6E5C">
          <w:rPr>
            <w:rStyle w:val="Kpr"/>
          </w:rPr>
          <w:t>Başvuru Formu İçin</w:t>
        </w:r>
        <w:r w:rsidRPr="003E6E5C">
          <w:rPr>
            <w:rStyle w:val="Kpr"/>
          </w:rPr>
          <w:t xml:space="preserve"> </w:t>
        </w:r>
        <w:r w:rsidRPr="003E6E5C">
          <w:rPr>
            <w:rStyle w:val="Kpr"/>
          </w:rPr>
          <w:t>Linki Tıklayınız.</w:t>
        </w:r>
      </w:hyperlink>
      <w:bookmarkStart w:id="1" w:name="_GoBack"/>
      <w:bookmarkEnd w:id="1"/>
    </w:p>
    <w:sectPr w:rsidR="003E6E5C" w:rsidRPr="003E6E5C" w:rsidSect="0086267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4D"/>
    <w:rsid w:val="003D1CFE"/>
    <w:rsid w:val="003E6E5C"/>
    <w:rsid w:val="004F1928"/>
    <w:rsid w:val="00862673"/>
    <w:rsid w:val="00C7574D"/>
    <w:rsid w:val="00D45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D5A7A-EA07-4DF9-9685-6566D9D9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6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626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2673"/>
    <w:rPr>
      <w:rFonts w:ascii="Segoe UI" w:hAnsi="Segoe UI" w:cs="Segoe UI"/>
      <w:sz w:val="18"/>
      <w:szCs w:val="18"/>
    </w:rPr>
  </w:style>
  <w:style w:type="character" w:styleId="Kpr">
    <w:name w:val="Hyperlink"/>
    <w:basedOn w:val="VarsaylanParagrafYazTipi"/>
    <w:uiPriority w:val="99"/>
    <w:unhideWhenUsed/>
    <w:rsid w:val="003E6E5C"/>
    <w:rPr>
      <w:color w:val="0563C1" w:themeColor="hyperlink"/>
      <w:u w:val="single"/>
    </w:rPr>
  </w:style>
  <w:style w:type="character" w:styleId="zlenenKpr">
    <w:name w:val="FollowedHyperlink"/>
    <w:basedOn w:val="VarsaylanParagrafYazTipi"/>
    <w:uiPriority w:val="99"/>
    <w:semiHidden/>
    <w:unhideWhenUsed/>
    <w:rsid w:val="003E6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87778">
      <w:bodyDiv w:val="1"/>
      <w:marLeft w:val="0"/>
      <w:marRight w:val="0"/>
      <w:marTop w:val="0"/>
      <w:marBottom w:val="0"/>
      <w:divBdr>
        <w:top w:val="none" w:sz="0" w:space="0" w:color="auto"/>
        <w:left w:val="none" w:sz="0" w:space="0" w:color="auto"/>
        <w:bottom w:val="none" w:sz="0" w:space="0" w:color="auto"/>
        <w:right w:val="none" w:sz="0" w:space="0" w:color="auto"/>
      </w:divBdr>
    </w:div>
    <w:div w:id="78565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gle.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359</Words>
  <Characters>2051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Ceran</dc:creator>
  <cp:keywords/>
  <dc:description/>
  <cp:lastModifiedBy>Mehmet Ceran</cp:lastModifiedBy>
  <cp:revision>3</cp:revision>
  <cp:lastPrinted>2020-02-25T08:18:00Z</cp:lastPrinted>
  <dcterms:created xsi:type="dcterms:W3CDTF">2020-02-25T08:09:00Z</dcterms:created>
  <dcterms:modified xsi:type="dcterms:W3CDTF">2020-03-04T06:55:00Z</dcterms:modified>
</cp:coreProperties>
</file>